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05" w:rsidRPr="00777905" w:rsidRDefault="00777905" w:rsidP="00777905">
      <w:pPr>
        <w:jc w:val="right"/>
        <w:rPr>
          <w:lang w:val="ru-RU"/>
        </w:rPr>
      </w:pPr>
      <w:r w:rsidRPr="00777905">
        <w:rPr>
          <w:color w:val="000000"/>
          <w:lang w:val="ru-RU"/>
        </w:rPr>
        <w:t>Приложение №3</w:t>
      </w:r>
    </w:p>
    <w:p w:rsidR="00777905" w:rsidRPr="00777905" w:rsidRDefault="00777905" w:rsidP="00777905">
      <w:pPr>
        <w:jc w:val="right"/>
        <w:rPr>
          <w:lang w:val="ru-RU"/>
        </w:rPr>
      </w:pPr>
      <w:r w:rsidRPr="00777905">
        <w:rPr>
          <w:color w:val="000000"/>
          <w:lang w:val="ru-RU"/>
        </w:rPr>
        <w:t>к Регламенту о счетах резидентов за рубежом</w:t>
      </w:r>
    </w:p>
    <w:p w:rsidR="00777905" w:rsidRPr="00777905" w:rsidRDefault="00777905" w:rsidP="00777905">
      <w:pPr>
        <w:ind w:right="540" w:firstLine="567"/>
        <w:jc w:val="right"/>
        <w:rPr>
          <w:lang w:val="ru-RU"/>
        </w:rPr>
      </w:pPr>
    </w:p>
    <w:p w:rsidR="00777905" w:rsidRPr="00777905" w:rsidRDefault="00777905" w:rsidP="00777905">
      <w:pPr>
        <w:pStyle w:val="30"/>
        <w:ind w:firstLine="0"/>
        <w:jc w:val="center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lang w:val="ru-RU"/>
        </w:rPr>
        <w:t>ОБРАЗЕЦ</w:t>
      </w:r>
    </w:p>
    <w:p w:rsidR="00777905" w:rsidRPr="00777905" w:rsidRDefault="00777905" w:rsidP="00777905">
      <w:pPr>
        <w:pStyle w:val="30"/>
        <w:ind w:firstLine="0"/>
        <w:jc w:val="center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lang w:val="ru-RU"/>
        </w:rPr>
        <w:t>Фирменный бланк Национального банка Молдовы</w:t>
      </w:r>
    </w:p>
    <w:p w:rsidR="00777905" w:rsidRPr="00777905" w:rsidRDefault="00777905" w:rsidP="00777905">
      <w:pPr>
        <w:pStyle w:val="3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lang w:val="ru-RU"/>
        </w:rPr>
        <w:t>________________                                                                                        _____________</w:t>
      </w:r>
    </w:p>
    <w:p w:rsidR="00777905" w:rsidRPr="00777905" w:rsidRDefault="00777905" w:rsidP="00777905">
      <w:pPr>
        <w:pStyle w:val="3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 xml:space="preserve">      (регистрационный </w:t>
      </w:r>
      <w:proofErr w:type="gramStart"/>
      <w:r w:rsidRPr="00777905">
        <w:rPr>
          <w:rFonts w:ascii="Times New Roman" w:hAnsi="Times New Roman" w:cs="Times New Roman"/>
          <w:vertAlign w:val="superscript"/>
          <w:lang w:val="ru-RU"/>
        </w:rPr>
        <w:t>№)</w:t>
      </w:r>
      <w:r w:rsidRPr="00777905">
        <w:rPr>
          <w:rFonts w:ascii="Times New Roman" w:hAnsi="Times New Roman" w:cs="Times New Roman"/>
          <w:lang w:val="ru-RU"/>
        </w:rPr>
        <w:t xml:space="preserve">   </w:t>
      </w:r>
      <w:proofErr w:type="gramEnd"/>
      <w:r w:rsidRPr="0077790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  <w:r w:rsidRPr="00777905">
        <w:rPr>
          <w:rFonts w:ascii="Times New Roman" w:hAnsi="Times New Roman" w:cs="Times New Roman"/>
          <w:vertAlign w:val="superscript"/>
          <w:lang w:val="ru-RU"/>
        </w:rPr>
        <w:t>(дата выдачи)</w:t>
      </w:r>
    </w:p>
    <w:p w:rsidR="00777905" w:rsidRPr="00777905" w:rsidRDefault="00777905" w:rsidP="00777905">
      <w:pPr>
        <w:pStyle w:val="30"/>
        <w:jc w:val="center"/>
        <w:rPr>
          <w:rFonts w:ascii="Times New Roman" w:hAnsi="Times New Roman" w:cs="Times New Roman"/>
          <w:b/>
          <w:lang w:val="ru-RU"/>
        </w:rPr>
      </w:pPr>
    </w:p>
    <w:p w:rsidR="00777905" w:rsidRPr="00777905" w:rsidRDefault="00777905" w:rsidP="00777905">
      <w:pPr>
        <w:pStyle w:val="30"/>
        <w:jc w:val="center"/>
        <w:rPr>
          <w:rFonts w:ascii="Times New Roman" w:hAnsi="Times New Roman" w:cs="Times New Roman"/>
          <w:b/>
          <w:lang w:val="ru-RU"/>
        </w:rPr>
      </w:pPr>
      <w:r w:rsidRPr="00777905">
        <w:rPr>
          <w:rFonts w:ascii="Times New Roman" w:hAnsi="Times New Roman" w:cs="Times New Roman"/>
          <w:b/>
          <w:lang w:val="ru-RU"/>
        </w:rPr>
        <w:t>РАЗРЕШЕНИЕ № ____________</w:t>
      </w:r>
    </w:p>
    <w:p w:rsidR="00777905" w:rsidRPr="00777905" w:rsidRDefault="00777905" w:rsidP="00777905">
      <w:pPr>
        <w:pStyle w:val="30"/>
        <w:ind w:right="0" w:firstLine="539"/>
        <w:rPr>
          <w:rFonts w:ascii="Times New Roman" w:hAnsi="Times New Roman" w:cs="Times New Roman"/>
          <w:lang w:val="ru-RU"/>
        </w:rPr>
      </w:pP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lang w:val="ru-RU"/>
        </w:rPr>
        <w:t xml:space="preserve">На основании ст._______ Закона о валютном регулировании № 62-XVI от 21.03.2008 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color w:val="000000"/>
          <w:lang w:val="ru-RU"/>
        </w:rPr>
        <w:t xml:space="preserve">Национальный банк Молдовы </w:t>
      </w:r>
      <w:r w:rsidRPr="00777905">
        <w:rPr>
          <w:rFonts w:ascii="Times New Roman" w:hAnsi="Times New Roman" w:cs="Times New Roman"/>
          <w:lang w:val="ru-RU"/>
        </w:rPr>
        <w:t>разрешает 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(наименование резидента)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bCs/>
          <w:lang w:val="ru-RU"/>
        </w:rPr>
        <w:t>государственный регистрационный номер (IDNO /</w:t>
      </w:r>
      <w:proofErr w:type="gramStart"/>
      <w:r w:rsidRPr="00777905">
        <w:rPr>
          <w:rFonts w:ascii="Times New Roman" w:hAnsi="Times New Roman" w:cs="Times New Roman"/>
          <w:bCs/>
          <w:lang w:val="ru-RU"/>
        </w:rPr>
        <w:t>IDNP)/</w:t>
      </w:r>
      <w:proofErr w:type="gramEnd"/>
      <w:r w:rsidRPr="00777905">
        <w:rPr>
          <w:rFonts w:ascii="Times New Roman" w:hAnsi="Times New Roman" w:cs="Times New Roman"/>
          <w:bCs/>
          <w:lang w:val="ru-RU"/>
        </w:rPr>
        <w:t>фискальный код</w:t>
      </w:r>
      <w:r w:rsidRPr="00777905">
        <w:rPr>
          <w:rFonts w:ascii="Times New Roman" w:hAnsi="Times New Roman" w:cs="Times New Roman"/>
          <w:lang w:val="ru-RU"/>
        </w:rPr>
        <w:t>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lang w:val="ru-RU"/>
        </w:rPr>
        <w:t xml:space="preserve">открытие счета </w:t>
      </w:r>
      <w:proofErr w:type="gramStart"/>
      <w:r w:rsidRPr="00777905">
        <w:rPr>
          <w:rFonts w:ascii="Times New Roman" w:hAnsi="Times New Roman" w:cs="Times New Roman"/>
          <w:lang w:val="ru-RU"/>
        </w:rPr>
        <w:t>в  _</w:t>
      </w:r>
      <w:proofErr w:type="gramEnd"/>
      <w:r w:rsidRPr="00777905">
        <w:rPr>
          <w:rFonts w:ascii="Times New Roman" w:hAnsi="Times New Roman" w:cs="Times New Roman"/>
          <w:lang w:val="ru-RU"/>
        </w:rPr>
        <w:t>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777905">
        <w:rPr>
          <w:rFonts w:ascii="Times New Roman" w:hAnsi="Times New Roman" w:cs="Times New Roman"/>
          <w:vertAlign w:val="superscript"/>
          <w:lang w:val="ru-RU"/>
        </w:rPr>
        <w:t xml:space="preserve">   (наименование валюты счета)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lang w:val="ru-RU"/>
        </w:rPr>
        <w:t>в ____________________________________________________________________________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 w:rsidRPr="00777905">
        <w:rPr>
          <w:rFonts w:ascii="Times New Roman" w:hAnsi="Times New Roman" w:cs="Times New Roman"/>
          <w:vertAlign w:val="superscript"/>
          <w:lang w:val="ru-RU"/>
        </w:rPr>
        <w:t xml:space="preserve"> (наименование банка-нерезидента)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color w:val="000000"/>
          <w:lang w:val="ru-RU"/>
        </w:rPr>
        <w:t>находящегося</w:t>
      </w:r>
      <w:r w:rsidRPr="00777905">
        <w:rPr>
          <w:rFonts w:ascii="Times New Roman" w:hAnsi="Times New Roman" w:cs="Times New Roman"/>
          <w:lang w:val="ru-RU"/>
        </w:rPr>
        <w:t xml:space="preserve"> ________________________________________________________________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  <w:r w:rsidRPr="00777905">
        <w:rPr>
          <w:rFonts w:ascii="Times New Roman" w:hAnsi="Times New Roman" w:cs="Times New Roman"/>
          <w:vertAlign w:val="superscript"/>
          <w:lang w:val="ru-RU"/>
        </w:rPr>
        <w:t>(место нахождения банка-нерезидента)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(цели открытия счета)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lang w:val="ru-RU"/>
        </w:rPr>
        <w:t>На указанный счет могут быть зачислены: 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</w:t>
      </w:r>
      <w:r w:rsidRPr="00777905">
        <w:rPr>
          <w:rFonts w:ascii="Times New Roman" w:hAnsi="Times New Roman" w:cs="Times New Roman"/>
          <w:vertAlign w:val="superscript"/>
          <w:lang w:val="ru-RU"/>
        </w:rPr>
        <w:t>(источники поступления средств на счет)</w:t>
      </w:r>
      <w:r w:rsidRPr="0077790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lang w:val="ru-RU"/>
        </w:rPr>
        <w:t xml:space="preserve">С указанного счета могут быть </w:t>
      </w:r>
      <w:proofErr w:type="gramStart"/>
      <w:r w:rsidRPr="00777905">
        <w:rPr>
          <w:rFonts w:ascii="Times New Roman" w:hAnsi="Times New Roman" w:cs="Times New Roman"/>
          <w:lang w:val="ru-RU"/>
        </w:rPr>
        <w:t>списаны:_</w:t>
      </w:r>
      <w:proofErr w:type="gramEnd"/>
      <w:r w:rsidRPr="00777905">
        <w:rPr>
          <w:rFonts w:ascii="Times New Roman" w:hAnsi="Times New Roman" w:cs="Times New Roman"/>
          <w:lang w:val="ru-RU"/>
        </w:rPr>
        <w:t>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(направления использования средств со счета)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lang w:val="ru-RU"/>
        </w:rPr>
        <w:t xml:space="preserve">Другие условия (в зависимости от </w:t>
      </w:r>
      <w:proofErr w:type="gramStart"/>
      <w:r w:rsidRPr="00777905">
        <w:rPr>
          <w:rFonts w:ascii="Times New Roman" w:hAnsi="Times New Roman" w:cs="Times New Roman"/>
          <w:lang w:val="ru-RU"/>
        </w:rPr>
        <w:t>случая)_</w:t>
      </w:r>
      <w:proofErr w:type="gramEnd"/>
      <w:r w:rsidRPr="00777905">
        <w:rPr>
          <w:rFonts w:ascii="Times New Roman" w:hAnsi="Times New Roman" w:cs="Times New Roman"/>
          <w:lang w:val="ru-RU"/>
        </w:rPr>
        <w:t>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vertAlign w:val="superscript"/>
          <w:lang w:val="ru-RU"/>
        </w:rPr>
      </w:pPr>
      <w:r w:rsidRPr="00777905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777905" w:rsidRPr="00777905" w:rsidRDefault="00777905" w:rsidP="00777905">
      <w:pPr>
        <w:pStyle w:val="30"/>
        <w:ind w:right="0" w:firstLine="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lang w:val="ru-RU"/>
        </w:rPr>
        <w:t>Срок действия разрешения _____________________________________________.</w:t>
      </w:r>
    </w:p>
    <w:p w:rsidR="00777905" w:rsidRPr="00777905" w:rsidRDefault="00777905" w:rsidP="00777905">
      <w:pPr>
        <w:pStyle w:val="30"/>
        <w:rPr>
          <w:rFonts w:ascii="Times New Roman" w:hAnsi="Times New Roman" w:cs="Times New Roman"/>
          <w:lang w:val="ru-RU"/>
        </w:rPr>
      </w:pPr>
    </w:p>
    <w:p w:rsidR="00777905" w:rsidRPr="00777905" w:rsidRDefault="00777905" w:rsidP="00777905">
      <w:pPr>
        <w:pStyle w:val="3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color w:val="000000"/>
          <w:lang w:val="ru-RU"/>
        </w:rPr>
        <w:t>Резидент, получивший разрешение Национального банка Молдовы, обязан открыть счет за рубежом в течение 180 дней с даты выдачи разрешения.</w:t>
      </w:r>
    </w:p>
    <w:p w:rsidR="00777905" w:rsidRPr="00777905" w:rsidRDefault="00777905" w:rsidP="00777905">
      <w:pPr>
        <w:pStyle w:val="30"/>
        <w:rPr>
          <w:rFonts w:ascii="Times New Roman" w:hAnsi="Times New Roman" w:cs="Times New Roman"/>
          <w:lang w:val="ru-RU"/>
        </w:rPr>
      </w:pPr>
      <w:r w:rsidRPr="00777905">
        <w:rPr>
          <w:rFonts w:ascii="Times New Roman" w:hAnsi="Times New Roman" w:cs="Times New Roman"/>
          <w:color w:val="000000"/>
          <w:lang w:val="ru-RU"/>
        </w:rPr>
        <w:t xml:space="preserve">Если по истечении этого срока счет не был открыт, разрешение </w:t>
      </w:r>
      <w:r w:rsidRPr="00777905">
        <w:rPr>
          <w:rFonts w:ascii="Times New Roman" w:eastAsia="Arial Unicode MS" w:hAnsi="Times New Roman" w:cs="Times New Roman"/>
          <w:color w:val="000000"/>
          <w:lang w:val="ru-RU"/>
        </w:rPr>
        <w:t>считается недействительным</w:t>
      </w:r>
      <w:r w:rsidRPr="00777905">
        <w:rPr>
          <w:rFonts w:ascii="Times New Roman" w:hAnsi="Times New Roman" w:cs="Times New Roman"/>
          <w:color w:val="000000"/>
          <w:lang w:val="ru-RU"/>
        </w:rPr>
        <w:t>, a его оригинал должен быть возвращен Национальному банку Молдовы в течение 5 рабочих дней со дня истечения упомянутого срока.</w:t>
      </w:r>
    </w:p>
    <w:p w:rsidR="00777905" w:rsidRPr="00777905" w:rsidRDefault="00777905" w:rsidP="00777905">
      <w:pPr>
        <w:tabs>
          <w:tab w:val="left" w:pos="0"/>
        </w:tabs>
        <w:spacing w:before="120"/>
        <w:ind w:firstLine="567"/>
        <w:jc w:val="both"/>
        <w:rPr>
          <w:b/>
          <w:lang w:val="ru-RU"/>
        </w:rPr>
      </w:pPr>
      <w:r w:rsidRPr="00777905">
        <w:rPr>
          <w:b/>
          <w:lang w:val="ru-RU"/>
        </w:rPr>
        <w:t>Выдача настоящего разрешения не влечет за собой принятие Национальным банком Молдовы каких-либо обязательств относительно разрешенного счета и осуществляемых через него оп</w:t>
      </w:r>
      <w:r>
        <w:rPr>
          <w:b/>
          <w:lang w:val="ru-RU"/>
        </w:rPr>
        <w:t>ераций.</w:t>
      </w:r>
    </w:p>
    <w:tbl>
      <w:tblPr>
        <w:tblW w:w="100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937"/>
        <w:gridCol w:w="3552"/>
        <w:gridCol w:w="3591"/>
      </w:tblGrid>
      <w:tr w:rsidR="00777905" w:rsidRPr="00777905" w:rsidTr="00777905">
        <w:tc>
          <w:tcPr>
            <w:tcW w:w="2937" w:type="dxa"/>
          </w:tcPr>
          <w:p w:rsidR="00777905" w:rsidRPr="00777905" w:rsidRDefault="00777905" w:rsidP="00D67CFC">
            <w:pPr>
              <w:keepNext/>
              <w:outlineLvl w:val="3"/>
              <w:rPr>
                <w:b/>
                <w:bCs/>
                <w:lang w:val="ru-RU"/>
              </w:rPr>
            </w:pPr>
          </w:p>
        </w:tc>
        <w:tc>
          <w:tcPr>
            <w:tcW w:w="3552" w:type="dxa"/>
          </w:tcPr>
          <w:p w:rsidR="00777905" w:rsidRPr="00777905" w:rsidRDefault="00777905" w:rsidP="00D67CFC">
            <w:pPr>
              <w:keepNext/>
              <w:jc w:val="center"/>
              <w:outlineLvl w:val="3"/>
              <w:rPr>
                <w:b/>
                <w:bCs/>
                <w:lang w:val="ru-RU"/>
              </w:rPr>
            </w:pPr>
          </w:p>
        </w:tc>
        <w:tc>
          <w:tcPr>
            <w:tcW w:w="3591" w:type="dxa"/>
          </w:tcPr>
          <w:p w:rsidR="00777905" w:rsidRPr="00777905" w:rsidRDefault="00777905" w:rsidP="00D67CFC">
            <w:pPr>
              <w:keepNext/>
              <w:jc w:val="center"/>
              <w:outlineLvl w:val="3"/>
              <w:rPr>
                <w:b/>
                <w:bCs/>
                <w:lang w:val="ru-RU"/>
              </w:rPr>
            </w:pPr>
          </w:p>
        </w:tc>
      </w:tr>
      <w:tr w:rsidR="00777905" w:rsidRPr="00777905" w:rsidTr="00777905">
        <w:tc>
          <w:tcPr>
            <w:tcW w:w="2937" w:type="dxa"/>
          </w:tcPr>
          <w:p w:rsidR="00777905" w:rsidRPr="00777905" w:rsidRDefault="00777905" w:rsidP="00D67CFC">
            <w:pPr>
              <w:keepNext/>
              <w:jc w:val="center"/>
              <w:outlineLvl w:val="3"/>
              <w:rPr>
                <w:b/>
                <w:bCs/>
                <w:lang w:val="ru-RU"/>
              </w:rPr>
            </w:pPr>
            <w:r w:rsidRPr="00777905">
              <w:rPr>
                <w:bCs/>
                <w:lang w:val="ru-RU"/>
              </w:rPr>
              <w:t>(должность лица, подписавшего разрешение)</w:t>
            </w:r>
          </w:p>
        </w:tc>
        <w:tc>
          <w:tcPr>
            <w:tcW w:w="3552" w:type="dxa"/>
          </w:tcPr>
          <w:p w:rsidR="00777905" w:rsidRPr="00777905" w:rsidRDefault="00777905" w:rsidP="00D67CFC">
            <w:pPr>
              <w:keepNext/>
              <w:jc w:val="center"/>
              <w:outlineLvl w:val="3"/>
              <w:rPr>
                <w:bCs/>
                <w:lang w:val="ru-RU"/>
              </w:rPr>
            </w:pPr>
            <w:r w:rsidRPr="00777905">
              <w:rPr>
                <w:bCs/>
                <w:lang w:val="ru-RU"/>
              </w:rPr>
              <w:t>(подпись)</w:t>
            </w:r>
          </w:p>
        </w:tc>
        <w:tc>
          <w:tcPr>
            <w:tcW w:w="3591" w:type="dxa"/>
          </w:tcPr>
          <w:p w:rsidR="00777905" w:rsidRPr="00777905" w:rsidRDefault="00777905" w:rsidP="00D67CFC">
            <w:pPr>
              <w:keepNext/>
              <w:jc w:val="center"/>
              <w:outlineLvl w:val="3"/>
              <w:rPr>
                <w:bCs/>
                <w:lang w:val="ru-RU"/>
              </w:rPr>
            </w:pPr>
            <w:r w:rsidRPr="00777905">
              <w:rPr>
                <w:bCs/>
                <w:lang w:val="ru-RU"/>
              </w:rPr>
              <w:t>(фамилия и имя)</w:t>
            </w:r>
          </w:p>
        </w:tc>
      </w:tr>
      <w:tr w:rsidR="00777905" w:rsidRPr="00777905" w:rsidTr="00777905">
        <w:tc>
          <w:tcPr>
            <w:tcW w:w="2937" w:type="dxa"/>
          </w:tcPr>
          <w:p w:rsidR="00777905" w:rsidRPr="00777905" w:rsidRDefault="00777905" w:rsidP="00D67CFC">
            <w:pPr>
              <w:keepNext/>
              <w:jc w:val="center"/>
              <w:outlineLvl w:val="3"/>
              <w:rPr>
                <w:b/>
                <w:bCs/>
                <w:lang w:val="ru-RU"/>
              </w:rPr>
            </w:pPr>
          </w:p>
        </w:tc>
        <w:tc>
          <w:tcPr>
            <w:tcW w:w="3552" w:type="dxa"/>
          </w:tcPr>
          <w:p w:rsidR="00777905" w:rsidRPr="00777905" w:rsidRDefault="00777905" w:rsidP="00D67CFC">
            <w:pPr>
              <w:keepNext/>
              <w:jc w:val="right"/>
              <w:outlineLvl w:val="3"/>
              <w:rPr>
                <w:bCs/>
                <w:lang w:val="ru-RU"/>
              </w:rPr>
            </w:pPr>
            <w:r w:rsidRPr="00777905">
              <w:rPr>
                <w:bCs/>
                <w:lang w:val="ru-RU"/>
              </w:rPr>
              <w:t>М.П.</w:t>
            </w:r>
          </w:p>
        </w:tc>
        <w:tc>
          <w:tcPr>
            <w:tcW w:w="3591" w:type="dxa"/>
          </w:tcPr>
          <w:p w:rsidR="00777905" w:rsidRPr="00777905" w:rsidRDefault="00777905" w:rsidP="00D67CFC">
            <w:pPr>
              <w:keepNext/>
              <w:jc w:val="center"/>
              <w:outlineLvl w:val="3"/>
              <w:rPr>
                <w:bCs/>
                <w:lang w:val="ru-RU"/>
              </w:rPr>
            </w:pPr>
          </w:p>
        </w:tc>
      </w:tr>
    </w:tbl>
    <w:p w:rsidR="00777905" w:rsidRPr="00777905" w:rsidRDefault="00777905" w:rsidP="00777905">
      <w:pPr>
        <w:pStyle w:val="4"/>
        <w:rPr>
          <w:b w:val="0"/>
          <w:bCs w:val="0"/>
          <w:i/>
          <w:lang w:val="ru-RU"/>
        </w:rPr>
      </w:pPr>
      <w:bookmarkStart w:id="0" w:name="_GoBack"/>
      <w:bookmarkEnd w:id="0"/>
      <w:r w:rsidRPr="00777905">
        <w:rPr>
          <w:b w:val="0"/>
          <w:bCs w:val="0"/>
          <w:i/>
          <w:lang w:val="ru-RU"/>
        </w:rPr>
        <w:t>(обратная сторона разрешения Национального банка Молдовы)</w:t>
      </w:r>
    </w:p>
    <w:p w:rsidR="00777905" w:rsidRPr="00777905" w:rsidRDefault="00777905" w:rsidP="00777905">
      <w:pPr>
        <w:pStyle w:val="4"/>
        <w:rPr>
          <w:b w:val="0"/>
          <w:bCs w:val="0"/>
          <w:lang w:val="ru-RU"/>
        </w:rPr>
      </w:pPr>
    </w:p>
    <w:p w:rsidR="00777905" w:rsidRPr="00777905" w:rsidRDefault="00777905" w:rsidP="00777905">
      <w:pPr>
        <w:rPr>
          <w:lang w:val="ru-RU"/>
        </w:rPr>
      </w:pPr>
    </w:p>
    <w:p w:rsidR="00777905" w:rsidRPr="00777905" w:rsidRDefault="00777905" w:rsidP="00777905">
      <w:pPr>
        <w:pStyle w:val="4"/>
        <w:ind w:firstLine="0"/>
        <w:rPr>
          <w:bCs w:val="0"/>
          <w:lang w:val="ru-RU"/>
        </w:rPr>
      </w:pPr>
      <w:r w:rsidRPr="00777905">
        <w:rPr>
          <w:bCs w:val="0"/>
          <w:lang w:val="ru-RU"/>
        </w:rPr>
        <w:lastRenderedPageBreak/>
        <w:t xml:space="preserve">Данные о выдаче дополнений к разрешению </w:t>
      </w:r>
    </w:p>
    <w:p w:rsidR="00777905" w:rsidRPr="00777905" w:rsidRDefault="00777905" w:rsidP="00777905">
      <w:pPr>
        <w:jc w:val="center"/>
        <w:rPr>
          <w:i/>
          <w:lang w:val="ru-RU"/>
        </w:rPr>
      </w:pPr>
      <w:r w:rsidRPr="00777905">
        <w:rPr>
          <w:i/>
          <w:lang w:val="ru-RU"/>
        </w:rPr>
        <w:t>(заполняется НБМ)</w:t>
      </w:r>
    </w:p>
    <w:p w:rsidR="00777905" w:rsidRPr="00777905" w:rsidRDefault="00777905" w:rsidP="00777905">
      <w:pPr>
        <w:pStyle w:val="4"/>
        <w:rPr>
          <w:b w:val="0"/>
          <w:bCs w:val="0"/>
          <w:lang w:val="ru-RU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980"/>
        <w:gridCol w:w="2520"/>
        <w:gridCol w:w="3240"/>
      </w:tblGrid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ind w:firstLine="0"/>
              <w:rPr>
                <w:b w:val="0"/>
                <w:bCs w:val="0"/>
                <w:lang w:val="ru-RU"/>
              </w:rPr>
            </w:pPr>
            <w:r w:rsidRPr="00777905">
              <w:rPr>
                <w:b w:val="0"/>
                <w:bCs w:val="0"/>
                <w:lang w:val="ru-RU"/>
              </w:rPr>
              <w:t>№ п/п поправки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ind w:firstLine="0"/>
              <w:rPr>
                <w:b w:val="0"/>
                <w:bCs w:val="0"/>
                <w:lang w:val="ru-RU"/>
              </w:rPr>
            </w:pPr>
            <w:r w:rsidRPr="00777905">
              <w:rPr>
                <w:b w:val="0"/>
                <w:bCs w:val="0"/>
                <w:lang w:val="ru-RU"/>
              </w:rPr>
              <w:t>Дата выдачи дополнения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ind w:firstLine="0"/>
              <w:rPr>
                <w:b w:val="0"/>
                <w:bCs w:val="0"/>
                <w:lang w:val="ru-RU"/>
              </w:rPr>
            </w:pPr>
            <w:r w:rsidRPr="00777905">
              <w:rPr>
                <w:b w:val="0"/>
                <w:bCs w:val="0"/>
                <w:lang w:val="ru-RU"/>
              </w:rPr>
              <w:t>Примечания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ind w:firstLine="12"/>
              <w:rPr>
                <w:b w:val="0"/>
                <w:bCs w:val="0"/>
                <w:lang w:val="ru-RU"/>
              </w:rPr>
            </w:pPr>
            <w:r w:rsidRPr="00777905">
              <w:rPr>
                <w:b w:val="0"/>
                <w:bCs w:val="0"/>
                <w:lang w:val="ru-RU"/>
              </w:rPr>
              <w:t>Фамилия и имя ответственного лица НБМ, его подпись, печать НБМ</w:t>
            </w: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  <w:tr w:rsidR="00777905" w:rsidRPr="00777905" w:rsidTr="00D67CF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905" w:rsidRPr="00777905" w:rsidRDefault="00777905" w:rsidP="00D67CFC">
            <w:pPr>
              <w:pStyle w:val="4"/>
              <w:ind w:left="-57" w:firstLine="15"/>
              <w:rPr>
                <w:b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5" w:rsidRPr="00777905" w:rsidRDefault="00777905" w:rsidP="00D67CFC">
            <w:pPr>
              <w:pStyle w:val="4"/>
              <w:rPr>
                <w:bCs w:val="0"/>
                <w:lang w:val="ru-RU"/>
              </w:rPr>
            </w:pPr>
          </w:p>
        </w:tc>
      </w:tr>
    </w:tbl>
    <w:p w:rsidR="00777905" w:rsidRPr="00777905" w:rsidRDefault="00777905" w:rsidP="00777905">
      <w:pPr>
        <w:ind w:right="-6" w:firstLine="567"/>
        <w:jc w:val="right"/>
        <w:rPr>
          <w:lang w:val="ru-RU"/>
        </w:rPr>
      </w:pPr>
    </w:p>
    <w:p w:rsidR="00AC1819" w:rsidRPr="00777905" w:rsidRDefault="00AC1819" w:rsidP="00777905">
      <w:pPr>
        <w:rPr>
          <w:lang w:val="ru-RU"/>
        </w:rPr>
      </w:pPr>
    </w:p>
    <w:sectPr w:rsidR="00AC1819" w:rsidRPr="00777905" w:rsidSect="007779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5"/>
    <w:rsid w:val="00777905"/>
    <w:rsid w:val="00A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368F-6F4E-4724-BEF0-C4D1DFF1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777905"/>
    <w:pPr>
      <w:keepNext/>
      <w:ind w:firstLine="567"/>
      <w:jc w:val="center"/>
      <w:outlineLvl w:val="3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790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3">
    <w:name w:val="Основной текст с отступом 3 Знак"/>
    <w:link w:val="30"/>
    <w:locked/>
    <w:rsid w:val="00777905"/>
    <w:rPr>
      <w:sz w:val="24"/>
      <w:szCs w:val="24"/>
      <w:lang w:val="ro-MD"/>
    </w:rPr>
  </w:style>
  <w:style w:type="paragraph" w:styleId="30">
    <w:name w:val="Body Text Indent 3"/>
    <w:basedOn w:val="a"/>
    <w:link w:val="3"/>
    <w:rsid w:val="00777905"/>
    <w:pPr>
      <w:ind w:right="-1" w:firstLine="540"/>
      <w:jc w:val="both"/>
    </w:pPr>
    <w:rPr>
      <w:rFonts w:asciiTheme="minorHAnsi" w:eastAsiaTheme="minorHAnsi" w:hAnsiTheme="minorHAnsi" w:cstheme="minorBidi"/>
      <w:lang w:val="ro-MD"/>
    </w:rPr>
  </w:style>
  <w:style w:type="character" w:customStyle="1" w:styleId="31">
    <w:name w:val="Основной текст с отступом 3 Знак1"/>
    <w:basedOn w:val="a0"/>
    <w:uiPriority w:val="99"/>
    <w:semiHidden/>
    <w:rsid w:val="0077790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>CtrlSoft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2015-09-22T06:35:00Z</dcterms:created>
  <dcterms:modified xsi:type="dcterms:W3CDTF">2015-09-22T06:36:00Z</dcterms:modified>
</cp:coreProperties>
</file>